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AC" w:rsidRPr="000B38AC" w:rsidRDefault="000B38AC" w:rsidP="000B38A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0B38AC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Изобразительное искусство — аннотация к рабочей программе УМК «Начальная школа 21века»</w:t>
      </w:r>
    </w:p>
    <w:p w:rsidR="000B38AC" w:rsidRPr="000B38AC" w:rsidRDefault="000B38AC" w:rsidP="000B38AC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0B38AC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,  авторской программы Изобразительное искусство : программа: 1-4 классы / Л.Г. Савенковой,  Е.А. 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Ермолинской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— М.: 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>-Граф</w:t>
      </w:r>
      <w:bookmarkStart w:id="0" w:name="_GoBack"/>
      <w:bookmarkEnd w:id="0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(Начальная школа XXI века).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0B38AC" w:rsidRPr="000B38AC" w:rsidRDefault="000B38AC" w:rsidP="000B3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Савенкова Л.Г., 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Ермолинская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Е.А. Изобразительное искусство. 1 класс. Учебник. М.: –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0B38AC" w:rsidRPr="000B38AC" w:rsidRDefault="000B38AC" w:rsidP="000B3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Савенкова Л.Г., 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Ермолинская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Е.А. Изобразительное искусство. 2 класс. Учебник. М.: –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0B38AC" w:rsidRPr="000B38AC" w:rsidRDefault="000B38AC" w:rsidP="000B3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Савенкова Л.Г., 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Ермолинская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Е.А. Изобразительное искусство. 3 класс. Учебник. М.: –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0B38AC" w:rsidRPr="000B38AC" w:rsidRDefault="000B38AC" w:rsidP="000B3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Савенкова Л.Г., 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Ермолинская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Е.А. Изобразительное искусство. 4 класс. Учебник. М.: –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0B38AC" w:rsidRPr="000B38AC" w:rsidRDefault="000B38AC" w:rsidP="000B38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1 класс — 1 час в неделю, 33 часа в год</w:t>
      </w:r>
    </w:p>
    <w:p w:rsidR="000B38AC" w:rsidRPr="000B38AC" w:rsidRDefault="000B38AC" w:rsidP="000B38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2 класс — 1 час в неделю, 34 часа в год</w:t>
      </w:r>
    </w:p>
    <w:p w:rsidR="000B38AC" w:rsidRPr="000B38AC" w:rsidRDefault="000B38AC" w:rsidP="000B38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3 класс — 1 час в неделю, 34 часа в год</w:t>
      </w:r>
    </w:p>
    <w:p w:rsidR="000B38AC" w:rsidRPr="000B38AC" w:rsidRDefault="000B38AC" w:rsidP="000B38A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4 класс — 1 час в неделю, 34 часа в год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80"/>
          <w:szCs w:val="24"/>
          <w:lang w:eastAsia="ru-RU"/>
        </w:rPr>
        <w:t>ЦЕЛИ:</w:t>
      </w:r>
    </w:p>
    <w:p w:rsidR="000B38AC" w:rsidRPr="000B38AC" w:rsidRDefault="000B38AC" w:rsidP="000B38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способности к эмоционально-ценностному восприятию произведений изобразительного искусства;</w:t>
      </w:r>
    </w:p>
    <w:p w:rsidR="000B38AC" w:rsidRPr="000B38AC" w:rsidRDefault="000B38AC" w:rsidP="000B38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выражение в творческих работах своего отношения к окружающему </w:t>
      </w:r>
      <w:proofErr w:type="gramStart"/>
      <w:r w:rsidRPr="000B38AC">
        <w:rPr>
          <w:rFonts w:eastAsia="Times New Roman" w:cs="Times New Roman"/>
          <w:color w:val="000000"/>
          <w:szCs w:val="24"/>
          <w:lang w:eastAsia="ru-RU"/>
        </w:rPr>
        <w:t>миру;  освоение</w:t>
      </w:r>
      <w:proofErr w:type="gramEnd"/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 первичных знаний о мире пластических искусств: изобразительном, декоративно-прикладном, архитектуре, дизайне;</w:t>
      </w:r>
    </w:p>
    <w:p w:rsidR="000B38AC" w:rsidRPr="000B38AC" w:rsidRDefault="000B38AC" w:rsidP="000B38A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0B38AC" w:rsidRPr="000B38AC" w:rsidRDefault="000B38AC" w:rsidP="000B38A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формирование у учащихся нравственно-эстетической отзывчивости на прекрасное и безобразное в жизни и в искусстве;</w:t>
      </w:r>
    </w:p>
    <w:p w:rsidR="000B38AC" w:rsidRPr="000B38AC" w:rsidRDefault="000B38AC" w:rsidP="000B38A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формирование художественно- творческой активности школьника;</w:t>
      </w:r>
    </w:p>
    <w:p w:rsidR="000B38AC" w:rsidRPr="000B38AC" w:rsidRDefault="000B38AC" w:rsidP="000B38A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овладение образным языком изобразительного искусства посредством формирования художественных знаний, умений и навыков.</w:t>
      </w:r>
    </w:p>
    <w:p w:rsidR="000B38AC" w:rsidRPr="000B38AC" w:rsidRDefault="000B38AC" w:rsidP="000B38AC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0B38AC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0B38AC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0B38AC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0B38AC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0B38AC" w:rsidRPr="000B38AC" w:rsidRDefault="000B38AC" w:rsidP="000B38A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lastRenderedPageBreak/>
        <w:t>Формирование понятия и представления о национальной культуре, о вкладе своего народа в культурное и художественное наследие мира.</w:t>
      </w:r>
    </w:p>
    <w:p w:rsidR="000B38AC" w:rsidRPr="000B38AC" w:rsidRDefault="000B38AC" w:rsidP="000B38A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Формирование интереса и уважительного отношения к культурам разных народов, иному мнению и истории других народов.</w:t>
      </w:r>
    </w:p>
    <w:p w:rsidR="000B38AC" w:rsidRPr="000B38AC" w:rsidRDefault="000B38AC" w:rsidP="000B38A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творческого потенциала, активизация воображения и фантазии.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Развитие этических чувств и эстетических потребностей, эмоционально-чувственного восприятия окружающего мира природы и произведений искусства; пробуждение и обогащение чувств, сенсорных способностей.</w:t>
      </w:r>
    </w:p>
    <w:p w:rsidR="000B38AC" w:rsidRPr="000B38AC" w:rsidRDefault="000B38AC" w:rsidP="000B38A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Воспитание интереса к самостоятельной творческой деятельности; развитие желания привносить в окружающую действительность красоту; развитие навыков сотрудничества в художественной деятельности.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0B38AC" w:rsidRPr="000B38AC" w:rsidRDefault="000B38AC" w:rsidP="000B38A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Освоение способов решения проблем поискового характера; развитие продуктивного проектного мышления, творческого потенциала личности, способности оригинально мыслить и самостоятельно решать творческие задачи.</w:t>
      </w:r>
    </w:p>
    <w:p w:rsidR="000B38AC" w:rsidRPr="000B38AC" w:rsidRDefault="000B38AC" w:rsidP="000B38A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визуально-образного мышления, способности откликаться на происходящее в мире, в ближайшем окружении, формирование представлений о цикличности и ритме в жизни и в природе.</w:t>
      </w:r>
    </w:p>
    <w:p w:rsidR="000B38AC" w:rsidRPr="000B38AC" w:rsidRDefault="000B38AC" w:rsidP="000B38A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сознательного подхода к восприятию эстетического в действительности и искусстве, а также к собственной творческой деятельности.</w:t>
      </w:r>
    </w:p>
    <w:p w:rsidR="000B38AC" w:rsidRPr="000B38AC" w:rsidRDefault="000B38AC" w:rsidP="000B38A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Активное использование речевых, музыкальных, знаково-символических средств,</w:t>
      </w:r>
      <w:r w:rsidRPr="000B38AC">
        <w:rPr>
          <w:rFonts w:eastAsia="Times New Roman" w:cs="Times New Roman"/>
          <w:szCs w:val="24"/>
          <w:lang w:eastAsia="ru-RU"/>
        </w:rPr>
        <w:t xml:space="preserve"> </w:t>
      </w:r>
      <w:r w:rsidRPr="000B38AC">
        <w:rPr>
          <w:rFonts w:eastAsia="Times New Roman" w:cs="Times New Roman"/>
          <w:color w:val="000000"/>
          <w:szCs w:val="24"/>
          <w:lang w:eastAsia="ru-RU"/>
        </w:rPr>
        <w:t>информационных и коммуникационных технологий в решении творческих коммуникативных и познавательных задач, саморазвитие и самовыражение.</w:t>
      </w:r>
    </w:p>
    <w:p w:rsidR="000B38AC" w:rsidRPr="000B38AC" w:rsidRDefault="000B38AC" w:rsidP="000B38A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Формирование способности сравнивать, анализировать, обобщать и переносить информацию с одного вида художественной деятельности на другой (с одного искусства на другое); формировать умение накапливать знания и развивать представления об искусстве и его истории; воспитание умения и готовности слушать собеседника и вести диалог.</w:t>
      </w:r>
    </w:p>
    <w:p w:rsidR="000B38AC" w:rsidRPr="000B38AC" w:rsidRDefault="000B38AC" w:rsidP="000B38A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пространственного восприятия мира; формирование понятия о природном пространстве и среде разных народов.</w:t>
      </w:r>
    </w:p>
    <w:p w:rsidR="000B38AC" w:rsidRPr="000B38AC" w:rsidRDefault="000B38AC" w:rsidP="000B38A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интереса к искусству разных стран и народов.</w:t>
      </w:r>
    </w:p>
    <w:p w:rsidR="000B38AC" w:rsidRPr="000B38AC" w:rsidRDefault="000B38AC" w:rsidP="000B38A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Формирование у детей целостного, гармоничного восприятия мира, воспитание эмоциональной отзывчивости и культуры восприятия произведений профессионального и народного искусства.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0B38AC" w:rsidRPr="000B38AC" w:rsidRDefault="000B38AC" w:rsidP="000B38A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Формирование устойчивого интереса к изобразительному творчеству; способность воспринимать, понимать, переживать и ценить произведения изобразительного и других видов искусства.</w:t>
      </w:r>
    </w:p>
    <w:p w:rsidR="000B38AC" w:rsidRPr="000B38AC" w:rsidRDefault="000B38AC" w:rsidP="000B38A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индивидуального чувства формы и цвета в изобразительном искусстве, сознательного использования цвета и формы в творческих работах.</w:t>
      </w:r>
    </w:p>
    <w:p w:rsidR="000B38AC" w:rsidRPr="000B38AC" w:rsidRDefault="000B38AC" w:rsidP="000B38A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Развитие коммуникативного и художественно-образного мышления в условиях </w:t>
      </w:r>
      <w:proofErr w:type="spellStart"/>
      <w:proofErr w:type="gramStart"/>
      <w:r w:rsidRPr="000B38AC">
        <w:rPr>
          <w:rFonts w:eastAsia="Times New Roman" w:cs="Times New Roman"/>
          <w:color w:val="000000"/>
          <w:szCs w:val="24"/>
          <w:lang w:eastAsia="ru-RU"/>
        </w:rPr>
        <w:t>полихудожественного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>  воспитания</w:t>
      </w:r>
      <w:proofErr w:type="gramEnd"/>
      <w:r w:rsidRPr="000B38AC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0B38AC" w:rsidRPr="000B38AC" w:rsidRDefault="000B38AC" w:rsidP="000B38A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Воспитание проявления эмоциональной отзывчивости, развитие фантазии и воображения.</w:t>
      </w:r>
    </w:p>
    <w:p w:rsidR="000B38AC" w:rsidRPr="000B38AC" w:rsidRDefault="000B38AC" w:rsidP="000B38A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Формирование умения использовать в собственных творческих работах цветовых фантазий, форм, объёмов, ритмов, композиционных решений и образов.</w:t>
      </w:r>
    </w:p>
    <w:p w:rsidR="000B38AC" w:rsidRPr="000B38AC" w:rsidRDefault="000B38AC" w:rsidP="000B38A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Формирование представлений о видах пластических искусств, об их специфике; овладение выразительными особенностями языка пластических искусств (живописи, графики, декоративно- прикладного искусства, архитектуры и дизайна).</w:t>
      </w:r>
    </w:p>
    <w:p w:rsidR="000B38AC" w:rsidRPr="000B38AC" w:rsidRDefault="000B38AC" w:rsidP="000B38A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Формирование умения воспринимать изобразительное искусство и выражать своё отношение к художественному произведению; использование изобразительных, поэтических и музыкальных образов при создании театрализованных композиций, художественных</w:t>
      </w:r>
      <w:r w:rsidRPr="000B38AC">
        <w:rPr>
          <w:rFonts w:eastAsia="Times New Roman" w:cs="Times New Roman"/>
          <w:szCs w:val="24"/>
          <w:lang w:eastAsia="ru-RU"/>
        </w:rPr>
        <w:t xml:space="preserve"> </w:t>
      </w:r>
      <w:r w:rsidRPr="000B38AC">
        <w:rPr>
          <w:rFonts w:eastAsia="Times New Roman" w:cs="Times New Roman"/>
          <w:color w:val="000000"/>
          <w:szCs w:val="24"/>
          <w:lang w:eastAsia="ru-RU"/>
        </w:rPr>
        <w:t>событий, импровизации по мотивам разных видов искусства.</w:t>
      </w:r>
    </w:p>
    <w:p w:rsidR="000B38AC" w:rsidRPr="000B38AC" w:rsidRDefault="000B38AC" w:rsidP="000B38A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lastRenderedPageBreak/>
        <w:t>Формирование нравственных, эстетических, этических, общечеловеческих, культурологических, духовных аспектов воспитания на уроках изобразительного искусства.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80"/>
          <w:szCs w:val="24"/>
          <w:lang w:eastAsia="ru-RU"/>
        </w:rPr>
        <w:t>СОДЕРЖАНИЕ: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1 класс</w:t>
      </w:r>
    </w:p>
    <w:p w:rsidR="000B38AC" w:rsidRPr="000B38AC" w:rsidRDefault="000B38AC" w:rsidP="000B38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дифференцированного зрения: перевод наблюдаемого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в художественную форму – 16 ч</w:t>
      </w:r>
    </w:p>
    <w:p w:rsidR="000B38AC" w:rsidRPr="000B38AC" w:rsidRDefault="000B38AC" w:rsidP="000B38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фантазии и воображения – 11 ч</w:t>
      </w:r>
    </w:p>
    <w:p w:rsidR="000B38AC" w:rsidRPr="000B38AC" w:rsidRDefault="000B38AC" w:rsidP="000B38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Художественно-образное восприятие изобразительного 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искусства (музейная педагогика) – 6 ч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2 класс</w:t>
      </w:r>
    </w:p>
    <w:p w:rsidR="000B38AC" w:rsidRPr="000B38AC" w:rsidRDefault="000B38AC" w:rsidP="000B38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Развитие дифференцированного зрения: перевод наблюдаемого 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в художественную форму -17 ч</w:t>
      </w:r>
    </w:p>
    <w:p w:rsidR="000B38AC" w:rsidRPr="000B38AC" w:rsidRDefault="000B38AC" w:rsidP="000B38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фантазии и воображения – 11 ч</w:t>
      </w:r>
    </w:p>
    <w:p w:rsidR="000B38AC" w:rsidRPr="000B38AC" w:rsidRDefault="000B38AC" w:rsidP="000B38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Художественно-образное восприятие изобразительного искусства. – 6 ч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3 класс</w:t>
      </w:r>
    </w:p>
    <w:p w:rsidR="000B38AC" w:rsidRPr="000B38AC" w:rsidRDefault="000B38AC" w:rsidP="000B38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Развитие дифференцированного зрения: перевод наблюдаемого 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в художественную форму -17 ч</w:t>
      </w:r>
    </w:p>
    <w:p w:rsidR="000B38AC" w:rsidRPr="000B38AC" w:rsidRDefault="000B38AC" w:rsidP="000B38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фантазии и воображения – 11 ч</w:t>
      </w:r>
    </w:p>
    <w:p w:rsidR="000B38AC" w:rsidRPr="000B38AC" w:rsidRDefault="000B38AC" w:rsidP="000B38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Художественно-образное восприятие изобразительного искусства. – 6 ч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4 класс</w:t>
      </w:r>
    </w:p>
    <w:p w:rsidR="000B38AC" w:rsidRPr="000B38AC" w:rsidRDefault="000B38AC" w:rsidP="000B38A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Развитие дифференцированного зрения: перевод наблюдаемого 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в художественную форму -17 ч</w:t>
      </w:r>
    </w:p>
    <w:p w:rsidR="000B38AC" w:rsidRPr="000B38AC" w:rsidRDefault="000B38AC" w:rsidP="000B38A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Развитие фантазии и воображения – 11 ч</w:t>
      </w:r>
    </w:p>
    <w:p w:rsidR="000B38AC" w:rsidRPr="000B38AC" w:rsidRDefault="000B38AC" w:rsidP="000B38A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Художественно-образное восприятие изобразительного искусства. – 6 ч</w:t>
      </w:r>
    </w:p>
    <w:p w:rsidR="000B38AC" w:rsidRPr="000B38AC" w:rsidRDefault="000B38AC" w:rsidP="000B38A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0B38AC" w:rsidRPr="000B38AC" w:rsidRDefault="000B38AC" w:rsidP="000B38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Вводятся уже все виды контроля: текущий, тематический, итоговый.</w:t>
      </w:r>
    </w:p>
    <w:p w:rsidR="000B38AC" w:rsidRPr="000B38AC" w:rsidRDefault="000B38AC" w:rsidP="000B38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Основная цель текущего опроса — проверка того, как идет процесс формирования знаний, умений, связанных с изучением природы, общественных явлений (наблюдать, сравнивать, классифицировать, устанавливать причину, определять свойства), анализ деятельности учителя и корректировка ее в том случае, если это необходимо.</w:t>
      </w:r>
    </w:p>
    <w:p w:rsidR="000B38AC" w:rsidRPr="000B38AC" w:rsidRDefault="000B38AC" w:rsidP="000B38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Текущий контроль проводится в период становления знаний умений школьника, а это происходит в разные сроки. В этот период ученик должен иметь право на ошибку, на подробный совместный с учителем и другими учениками анализ своих успехов, ошибок и неудач. Поэтому нецелесообразна поспешность, злоупотребление цифровой отрицательной оценкой, если умение еще не устоялось, а знание не сформировалось. Необходимо тщательно продумывать коллективную работу над ошибками. Текущий контроль может проводиться на каждом уроке в виде индивидуального опроса, выполнения заданий на карточках, тестовых упражнений и др. Для текущего контроля можно использовать упражнения, данные в рабочих тетрадях.</w:t>
      </w:r>
    </w:p>
    <w:p w:rsidR="000B38AC" w:rsidRPr="000B38AC" w:rsidRDefault="000B38AC" w:rsidP="000B38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Тематический контроль особенно целесообразно проводить на уроках окружающего мира. Это связано с особенностями этого вида контролирующей деятельности: ученику предоставляется возможность переделать, дополнить работу, исправить отметку, более тщательно подготовившись. То есть при тематическом контроле ученик получает возможность «закрыть» предыдущую отметку и улучшить итоговую отметку в четверти.</w:t>
      </w:r>
    </w:p>
    <w:p w:rsidR="000B38AC" w:rsidRPr="000B38AC" w:rsidRDefault="000B38AC" w:rsidP="000B38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lastRenderedPageBreak/>
        <w:t>Итоговый контроль проводится как оценка результатов обучения за достаточно большой промежуток времени — четверть, полугодие, год. Итоговые контрольные проводятся таким образом 4 раза в год: в конце первой, второй, третьей и четвертой четверти учебного года.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Учитель систематически использует различные методы и формы организации опроса: устный, письменный (самостоятельные и контрольные работы), а также опрос тестового характера.</w:t>
      </w:r>
    </w:p>
    <w:p w:rsidR="000B38AC" w:rsidRPr="000B38AC" w:rsidRDefault="000B38AC" w:rsidP="000B38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Формы контроля уровня </w:t>
      </w:r>
      <w:proofErr w:type="spellStart"/>
      <w:r w:rsidRPr="000B38AC">
        <w:rPr>
          <w:rFonts w:eastAsia="Times New Roman" w:cs="Times New Roman"/>
          <w:color w:val="000000"/>
          <w:szCs w:val="24"/>
          <w:lang w:eastAsia="ru-RU"/>
        </w:rPr>
        <w:t>обученности</w:t>
      </w:r>
      <w:proofErr w:type="spellEnd"/>
      <w:r w:rsidRPr="000B38AC">
        <w:rPr>
          <w:rFonts w:eastAsia="Times New Roman" w:cs="Times New Roman"/>
          <w:color w:val="000000"/>
          <w:szCs w:val="24"/>
          <w:lang w:eastAsia="ru-RU"/>
        </w:rPr>
        <w:t>: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- викторины, 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-кроссворды, 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-отчетные выставки творческих  (индивидуальных и коллективных) работ,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- тестирование.</w:t>
      </w:r>
    </w:p>
    <w:p w:rsidR="000B38AC" w:rsidRPr="000B38AC" w:rsidRDefault="000B38AC" w:rsidP="000B38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Критерии и нормы оценки знаний обучающихся: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Личностные планируемые результаты отражают систему ценностных ориентаций младшего школьника, его отношение к изучаемой образовательной области, личностные качества, которые появляются и совершенствуются с помощью курса «Изобразительное искусство». Эти результаты не подлежат итоговой оценке в виде отметки и не являются критерием перевода учащегося в основную школу.</w:t>
      </w:r>
    </w:p>
    <w:p w:rsidR="000B38AC" w:rsidRPr="000B38AC" w:rsidRDefault="000B38AC" w:rsidP="000B38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Критерии оценки устных индивидуальных и фронтальных ответов: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    Активность участия.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    Умение собеседника прочувствовать суть вопроса.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    Искренность ответов, их развернутость, образность, аргументированность.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    Самостоятельность.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    Оригинальность суждений.</w:t>
      </w:r>
    </w:p>
    <w:p w:rsidR="000B38AC" w:rsidRPr="000B38AC" w:rsidRDefault="000B38AC" w:rsidP="000B38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0B38AC">
        <w:rPr>
          <w:rFonts w:eastAsia="Times New Roman" w:cs="Times New Roman"/>
          <w:color w:val="000000"/>
          <w:szCs w:val="24"/>
          <w:lang w:eastAsia="ru-RU"/>
        </w:rPr>
        <w:t>Критерии и система оценки творческой работы: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 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 xml:space="preserve">Общее впечатление от работы. Оригинальность, яркость и эмоциональность созданного образа, чувство меры в оформлении и соответствие </w:t>
      </w:r>
      <w:proofErr w:type="gramStart"/>
      <w:r w:rsidRPr="000B38AC">
        <w:rPr>
          <w:rFonts w:eastAsia="Times New Roman" w:cs="Times New Roman"/>
          <w:color w:val="000000"/>
          <w:szCs w:val="24"/>
          <w:lang w:eastAsia="ru-RU"/>
        </w:rPr>
        <w:t>оформления  работы</w:t>
      </w:r>
      <w:proofErr w:type="gramEnd"/>
      <w:r w:rsidRPr="000B38AC">
        <w:rPr>
          <w:rFonts w:eastAsia="Times New Roman" w:cs="Times New Roman"/>
          <w:color w:val="000000"/>
          <w:szCs w:val="24"/>
          <w:lang w:eastAsia="ru-RU"/>
        </w:rPr>
        <w:t>. Аккуратность всей работы.</w:t>
      </w:r>
      <w:r w:rsidRPr="000B38AC">
        <w:rPr>
          <w:rFonts w:eastAsia="Times New Roman" w:cs="Times New Roman"/>
          <w:szCs w:val="24"/>
          <w:lang w:eastAsia="ru-RU"/>
        </w:rPr>
        <w:br/>
      </w:r>
      <w:r w:rsidRPr="000B38AC">
        <w:rPr>
          <w:rFonts w:eastAsia="Times New Roman" w:cs="Times New Roman"/>
          <w:color w:val="000000"/>
          <w:szCs w:val="24"/>
          <w:lang w:eastAsia="ru-RU"/>
        </w:rPr>
        <w:t>Из всех этих компонентов складывается общая оценка работы обучающегося.</w:t>
      </w:r>
    </w:p>
    <w:p w:rsidR="00212DC9" w:rsidRDefault="000B38AC"/>
    <w:sectPr w:rsidR="00212DC9" w:rsidSect="000B38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60E65"/>
    <w:multiLevelType w:val="multilevel"/>
    <w:tmpl w:val="C7522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960E96"/>
    <w:multiLevelType w:val="multilevel"/>
    <w:tmpl w:val="5FEA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4CB06CA"/>
    <w:multiLevelType w:val="multilevel"/>
    <w:tmpl w:val="4826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CBB205B"/>
    <w:multiLevelType w:val="multilevel"/>
    <w:tmpl w:val="ED0A4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33E5CD9"/>
    <w:multiLevelType w:val="multilevel"/>
    <w:tmpl w:val="5194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6627273"/>
    <w:multiLevelType w:val="multilevel"/>
    <w:tmpl w:val="FA08D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BCD2CA3"/>
    <w:multiLevelType w:val="multilevel"/>
    <w:tmpl w:val="34C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F955195"/>
    <w:multiLevelType w:val="multilevel"/>
    <w:tmpl w:val="1630A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3BA5A44"/>
    <w:multiLevelType w:val="multilevel"/>
    <w:tmpl w:val="680E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B146541"/>
    <w:multiLevelType w:val="multilevel"/>
    <w:tmpl w:val="7F8A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94E348C"/>
    <w:multiLevelType w:val="multilevel"/>
    <w:tmpl w:val="2A6A8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0F412D3"/>
    <w:multiLevelType w:val="multilevel"/>
    <w:tmpl w:val="D538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9"/>
  </w:num>
  <w:num w:numId="10">
    <w:abstractNumId w:val="11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8AC"/>
    <w:rsid w:val="000B38AC"/>
    <w:rsid w:val="006D0773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71D4"/>
  <w15:chartTrackingRefBased/>
  <w15:docId w15:val="{3E24EA46-D6B3-49E8-8690-76CB01D26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0B38A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38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B38A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0B38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1478</Words>
  <Characters>8426</Characters>
  <Application>Microsoft Office Word</Application>
  <DocSecurity>0</DocSecurity>
  <Lines>70</Lines>
  <Paragraphs>19</Paragraphs>
  <ScaleCrop>false</ScaleCrop>
  <Company/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2019-10-06T22:39:00Z</dcterms:created>
  <dcterms:modified xsi:type="dcterms:W3CDTF">2019-10-06T22:39:00Z</dcterms:modified>
</cp:coreProperties>
</file>